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49C" w:rsidRPr="0027049C" w:rsidRDefault="0027049C" w:rsidP="0027049C">
      <w:pPr>
        <w:shd w:val="clear" w:color="auto" w:fill="FFFFFF"/>
        <w:bidi w:val="0"/>
        <w:spacing w:after="0" w:line="240" w:lineRule="auto"/>
        <w:jc w:val="center"/>
        <w:rPr>
          <w:rFonts w:ascii="Times New Roman" w:eastAsia="Times New Roman" w:hAnsi="Times New Roman" w:cs="Times New Roman"/>
          <w:b/>
          <w:bCs/>
          <w:color w:val="2D3040"/>
          <w:sz w:val="45"/>
          <w:szCs w:val="45"/>
        </w:rPr>
      </w:pPr>
      <w:bookmarkStart w:id="0" w:name="_GoBack"/>
      <w:r w:rsidRPr="0027049C">
        <w:rPr>
          <w:rFonts w:ascii="Times New Roman" w:eastAsia="Times New Roman" w:hAnsi="Times New Roman" w:cs="Times New Roman"/>
          <w:b/>
          <w:bCs/>
          <w:color w:val="2D3040"/>
          <w:sz w:val="45"/>
          <w:szCs w:val="45"/>
          <w:rtl/>
        </w:rPr>
        <w:t>التحذير من سب الصحابة رضي الله عنهم</w:t>
      </w:r>
    </w:p>
    <w:bookmarkEnd w:id="0"/>
    <w:p w:rsidR="0027049C" w:rsidRPr="0027049C" w:rsidRDefault="0027049C" w:rsidP="0027049C">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7"/>
          <w:szCs w:val="27"/>
        </w:rPr>
      </w:pPr>
    </w:p>
    <w:p w:rsidR="0027049C" w:rsidRPr="0027049C" w:rsidRDefault="0027049C" w:rsidP="0027049C">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7"/>
          <w:szCs w:val="27"/>
          <w:rtl/>
        </w:rPr>
      </w:pPr>
      <w:r w:rsidRPr="0027049C">
        <w:rPr>
          <w:rFonts w:ascii="Times New Roman" w:eastAsia="Times New Roman" w:hAnsi="Times New Roman" w:cs="Times New Roman" w:hint="cs"/>
          <w:color w:val="000000"/>
          <w:sz w:val="32"/>
          <w:szCs w:val="32"/>
          <w:rtl/>
        </w:rPr>
        <w:t>الحمد لله رب العالمين وصلى الله وسلم على نبينا محمد وعلى آله وصحبه أجمعين.</w:t>
      </w:r>
    </w:p>
    <w:p w:rsidR="0027049C" w:rsidRPr="0027049C" w:rsidRDefault="0027049C" w:rsidP="0027049C">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7"/>
          <w:szCs w:val="27"/>
          <w:rtl/>
        </w:rPr>
      </w:pPr>
      <w:r w:rsidRPr="0027049C">
        <w:rPr>
          <w:rFonts w:ascii="Times New Roman" w:eastAsia="Times New Roman" w:hAnsi="Times New Roman" w:cs="Times New Roman" w:hint="cs"/>
          <w:color w:val="000000"/>
          <w:sz w:val="32"/>
          <w:szCs w:val="32"/>
          <w:rtl/>
        </w:rPr>
        <w:t>وبعد: فإن الله فضل الصحابة على من جاء بعدهم من قرون الأمة قال تعالى: (</w:t>
      </w:r>
      <w:r w:rsidRPr="0027049C">
        <w:rPr>
          <w:rFonts w:ascii="Times New Roman" w:eastAsia="Times New Roman" w:hAnsi="Times New Roman" w:cs="Times New Roman" w:hint="cs"/>
          <w:color w:val="008000"/>
          <w:sz w:val="27"/>
          <w:szCs w:val="27"/>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sidRPr="0027049C">
        <w:rPr>
          <w:rFonts w:ascii="Times New Roman" w:eastAsia="Times New Roman" w:hAnsi="Times New Roman" w:cs="Times New Roman" w:hint="cs"/>
          <w:color w:val="000000"/>
          <w:sz w:val="32"/>
          <w:szCs w:val="32"/>
          <w:rtl/>
        </w:rPr>
        <w:t>)، وقال تعالى: (</w:t>
      </w:r>
      <w:r w:rsidRPr="0027049C">
        <w:rPr>
          <w:rFonts w:ascii="Times New Roman" w:eastAsia="Times New Roman" w:hAnsi="Times New Roman" w:cs="Times New Roman" w:hint="cs"/>
          <w:color w:val="008000"/>
          <w:sz w:val="27"/>
          <w:szCs w:val="27"/>
          <w:rtl/>
        </w:rPr>
        <w:t>لِلْفُقَرَاءِ الْمُهَاجِرِينَ الَّذِينَ أُخْرِجُوا مِنْ دِيارِهِمْ وَأَمْوَالِهِمْ يَبْتَغُونَ فَضْلاً مِنْ اللَّهِ وَرِضْوَاناً وَيَنْصُرُونَ اللَّهَ وَرَسُولَهُ أُوْلَئِكَ هُمْ الصَّادِقُونَ* 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w:t>
      </w:r>
      <w:r w:rsidRPr="0027049C">
        <w:rPr>
          <w:rFonts w:ascii="Times New Roman" w:eastAsia="Times New Roman" w:hAnsi="Times New Roman" w:cs="Times New Roman" w:hint="cs"/>
          <w:color w:val="000000"/>
          <w:sz w:val="32"/>
          <w:szCs w:val="32"/>
          <w:rtl/>
        </w:rPr>
        <w:t>)، وقال سبحانه: (</w:t>
      </w:r>
      <w:r w:rsidRPr="0027049C">
        <w:rPr>
          <w:rFonts w:ascii="Times New Roman" w:eastAsia="Times New Roman" w:hAnsi="Times New Roman" w:cs="Times New Roman" w:hint="cs"/>
          <w:color w:val="008000"/>
          <w:sz w:val="27"/>
          <w:szCs w:val="27"/>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r w:rsidRPr="0027049C">
        <w:rPr>
          <w:rFonts w:ascii="Times New Roman" w:eastAsia="Times New Roman" w:hAnsi="Times New Roman" w:cs="Times New Roman" w:hint="cs"/>
          <w:color w:val="000000"/>
          <w:sz w:val="32"/>
          <w:szCs w:val="32"/>
          <w:rtl/>
        </w:rPr>
        <w:t>). وقال النبي صلى الله عليه وسلم: "</w:t>
      </w:r>
      <w:r w:rsidRPr="0027049C">
        <w:rPr>
          <w:rFonts w:ascii="Times New Roman" w:eastAsia="Times New Roman" w:hAnsi="Times New Roman" w:cs="Times New Roman" w:hint="cs"/>
          <w:color w:val="0000FF"/>
          <w:sz w:val="24"/>
          <w:szCs w:val="24"/>
          <w:rtl/>
        </w:rPr>
        <w:t>خَيْرُكُمْ قَرْنِي، ثُمَّ الَّذِينَ يَلُونَهُمْ، ثُمَّ الَّذِينَ يَلُونَهُمْ</w:t>
      </w:r>
      <w:r w:rsidRPr="0027049C">
        <w:rPr>
          <w:rFonts w:ascii="Times New Roman" w:eastAsia="Times New Roman" w:hAnsi="Times New Roman" w:cs="Times New Roman" w:hint="cs"/>
          <w:color w:val="000000"/>
          <w:sz w:val="32"/>
          <w:szCs w:val="32"/>
          <w:rtl/>
        </w:rPr>
        <w:t> "، وقال عليه الصلاة والسلام: "</w:t>
      </w:r>
      <w:r w:rsidRPr="0027049C">
        <w:rPr>
          <w:rFonts w:ascii="Times New Roman" w:eastAsia="Times New Roman" w:hAnsi="Times New Roman" w:cs="Times New Roman" w:hint="cs"/>
          <w:color w:val="0000FF"/>
          <w:sz w:val="24"/>
          <w:szCs w:val="24"/>
          <w:rtl/>
        </w:rPr>
        <w:t>لاَ تَسُبُّوا أَصْحَابِي لاَ تَسُبُّوا أَصْحَابِي فَوَ الَّذِي نَفْسِي بِيَدِهِ لَوْ أَنَّ أَنْفَقَ أَحَدَكُمْ مِثْلَ أُحُدٍ ذَهَبًا مَا أَدْرَكَ مُدَّ أَحَدِهِمْ وَلاَ نَصِيفَهُ</w:t>
      </w:r>
      <w:r w:rsidRPr="0027049C">
        <w:rPr>
          <w:rFonts w:ascii="Times New Roman" w:eastAsia="Times New Roman" w:hAnsi="Times New Roman" w:cs="Times New Roman" w:hint="cs"/>
          <w:color w:val="000000"/>
          <w:sz w:val="32"/>
          <w:szCs w:val="32"/>
          <w:rtl/>
        </w:rPr>
        <w:t>" فلا يجوز سب الصحابة عموما ولا سب أحد منهم. ومن سبهم أو سب أحد منهم فقد عصى الله ورسوله وخالف إجماع المسلمين وصار من المنافقين الذين قال الله فيهم: (</w:t>
      </w:r>
      <w:r w:rsidRPr="0027049C">
        <w:rPr>
          <w:rFonts w:ascii="Times New Roman" w:eastAsia="Times New Roman" w:hAnsi="Times New Roman" w:cs="Times New Roman" w:hint="cs"/>
          <w:color w:val="008000"/>
          <w:sz w:val="27"/>
          <w:szCs w:val="27"/>
          <w:rtl/>
        </w:rPr>
        <w:t>قُلْ أَبِاللَّهِ وَآيَاتِهِ وَرَسُولِهِ كُنتُمْ تَسْتَهْزِئُونَ* لا تَعْتَذِرُوا قَدْ كَفَرْتُمْ بَعْدَ إِيمَانِكُمْ</w:t>
      </w:r>
      <w:r w:rsidRPr="0027049C">
        <w:rPr>
          <w:rFonts w:ascii="Times New Roman" w:eastAsia="Times New Roman" w:hAnsi="Times New Roman" w:cs="Times New Roman" w:hint="cs"/>
          <w:color w:val="000000"/>
          <w:sz w:val="32"/>
          <w:szCs w:val="32"/>
          <w:rtl/>
        </w:rPr>
        <w:t>) ومن سبهم فقد طعن في الإسلام الذي تحملوه وبلغوه لمن جاء بعدهم فهم الواسطة بيننا وبين رسول الله صلى الله عليه وسلم وهم الذين نشروا الإسلام بالدعوة والجهاد. فحقهم علينا توقيرهم واحترامهم ومحبتهم والاقتداء بهم والثناء عليهم قال الله تعالى: (</w:t>
      </w:r>
      <w:r w:rsidRPr="0027049C">
        <w:rPr>
          <w:rFonts w:ascii="Times New Roman" w:eastAsia="Times New Roman" w:hAnsi="Times New Roman" w:cs="Times New Roman" w:hint="cs"/>
          <w:color w:val="008000"/>
          <w:sz w:val="27"/>
          <w:szCs w:val="27"/>
          <w:rtl/>
        </w:rPr>
        <w:t>وَالَّذِينَ جَاءُوا مِنْ بَعْدِهِمْ يَقُولُونَ رَبَّنَا اغْفِرْ لَنَا وَلإِخْوَانِنَا الَّذِينَ سَبَقُونَا بِالإِيمَانِ وَلا تَجْعَلْ فِي قُلُوبِنَا غِلاًّ لِلَّذِينَ آمَنُوا رَبَّنَا إِنَّكَ رَءُوفٌ رَحِيمٌ</w:t>
      </w:r>
      <w:r w:rsidRPr="0027049C">
        <w:rPr>
          <w:rFonts w:ascii="Times New Roman" w:eastAsia="Times New Roman" w:hAnsi="Times New Roman" w:cs="Times New Roman" w:hint="cs"/>
          <w:color w:val="000000"/>
          <w:sz w:val="32"/>
          <w:szCs w:val="32"/>
          <w:rtl/>
        </w:rPr>
        <w:t>). وقد ظهر الآن طوائف وأفراد يتنقصون الصحابة ويسبونهم أو يتنقصون ويسبون بعضهم في القنوات والمواقع. وهذا طعن في الإسلام وفي حملته ومعصية لله ولرسوله ومخالفة لإجماع المسلمين.</w:t>
      </w:r>
    </w:p>
    <w:p w:rsidR="0027049C" w:rsidRPr="0027049C" w:rsidRDefault="0027049C" w:rsidP="0027049C">
      <w:pPr>
        <w:shd w:val="clear" w:color="auto" w:fill="FFFFFF"/>
        <w:spacing w:before="100" w:beforeAutospacing="1" w:after="100" w:afterAutospacing="1" w:line="360" w:lineRule="atLeast"/>
        <w:ind w:firstLine="720"/>
        <w:jc w:val="both"/>
        <w:rPr>
          <w:rFonts w:ascii="Times New Roman" w:eastAsia="Times New Roman" w:hAnsi="Times New Roman" w:cs="Times New Roman"/>
          <w:color w:val="000000"/>
          <w:sz w:val="27"/>
          <w:szCs w:val="27"/>
          <w:rtl/>
        </w:rPr>
      </w:pPr>
      <w:r w:rsidRPr="0027049C">
        <w:rPr>
          <w:rFonts w:ascii="Times New Roman" w:eastAsia="Times New Roman" w:hAnsi="Times New Roman" w:cs="Times New Roman" w:hint="cs"/>
          <w:color w:val="000000"/>
          <w:sz w:val="32"/>
          <w:szCs w:val="32"/>
          <w:rtl/>
        </w:rPr>
        <w:t xml:space="preserve">قال الإمام المزني الشافعي في كتابه شرح السنة صفحة 87: ويقال بفضل خليفة رسول الله أبي بكر الصديق رضي الله عنه فهو فضل الخلق وأخيرهم بعد النبي صلى الله عليه وسلم ونُثَنىِّ بعده بالفاروق عمر بن الخطاب رضي الله عنه فهما وزيرا رسول الله صلى الله عليه وسلم وضجيعاه في قبره ونثلث بذي النورين عثمان بن عفان رضي الله عنه. ثم بذي الفضل والتقى على بن أبي طالب رضي الله عنهم أجمعين. ثم الباقين من العشرة الذين أوجب لهم رسول الله صلى الله عليه وسلم الجنة. ونخلص لكل رجل منهم من المحبة بقدر الذي أوجب لهم رسول الله صلى الله عليه وسلم من التفضيل. ثم لسائر أصحابه من بعدهم رضي الله عنهم أجمعين. ويقال بفضلهم ويذكرون بمحاسن أعمالهم. وتمسك عن الخوض فيما شجر بينهم. فهم خيار </w:t>
      </w:r>
      <w:r w:rsidRPr="0027049C">
        <w:rPr>
          <w:rFonts w:ascii="Times New Roman" w:eastAsia="Times New Roman" w:hAnsi="Times New Roman" w:cs="Times New Roman" w:hint="cs"/>
          <w:color w:val="000000"/>
          <w:sz w:val="32"/>
          <w:szCs w:val="32"/>
          <w:rtl/>
        </w:rPr>
        <w:lastRenderedPageBreak/>
        <w:t>أهل الأرض بعد نبيهم. ارتضاهم الله عز وجل لنبيه وجعلهم أنصارا لدينه. فهم أئمة الدين وأعلام المسلمين رضي الله عنهم أجمعين ـ انتهى.</w:t>
      </w:r>
    </w:p>
    <w:p w:rsidR="0027049C" w:rsidRPr="0027049C" w:rsidRDefault="0027049C" w:rsidP="0027049C">
      <w:pPr>
        <w:shd w:val="clear" w:color="auto" w:fill="FFFFFF"/>
        <w:spacing w:before="100" w:beforeAutospacing="1" w:after="100" w:afterAutospacing="1" w:line="360" w:lineRule="atLeast"/>
        <w:ind w:firstLine="720"/>
        <w:jc w:val="both"/>
        <w:rPr>
          <w:rFonts w:ascii="Times New Roman" w:eastAsia="Times New Roman" w:hAnsi="Times New Roman" w:cs="Times New Roman"/>
          <w:color w:val="000000"/>
          <w:sz w:val="27"/>
          <w:szCs w:val="27"/>
          <w:rtl/>
        </w:rPr>
      </w:pPr>
      <w:r w:rsidRPr="0027049C">
        <w:rPr>
          <w:rFonts w:ascii="Times New Roman" w:eastAsia="Times New Roman" w:hAnsi="Times New Roman" w:cs="Times New Roman" w:hint="cs"/>
          <w:color w:val="000000"/>
          <w:sz w:val="32"/>
          <w:szCs w:val="32"/>
          <w:rtl/>
        </w:rPr>
        <w:t>وقال الحافظ أبو بكر أحمد بن إبراهيم الإسماعيلي في كتابه: اعتقاد أهل السنة في صفحة 50 وما بعدها: ويثبتون خلافة أبي بكر رضي الله عنه بعد رسول الله صلى الله عليه وسلم باختيار الصحابة إياه. ثم خلافة عمر رضي الله عنه بعد أبي بكر رضي الله عنه باستخلاف أبي بكر إياه. ثم خلافة عثمان رضي الله عنه باجتماع أهل الشورى وسائر المسلمين عليه عند أمر عمر. ثم خلافة علي رضي الله عنه ببيعة من بايع من البدريين: عمار بن ياسر وسهل بن حنيف ومن تبعهما من سائر الصحابة مع سابقته وفضله ويقولون بتفضيل الصحابة الذين رضي الله عنهم لقوله: (</w:t>
      </w:r>
      <w:r w:rsidRPr="0027049C">
        <w:rPr>
          <w:rFonts w:ascii="Times New Roman" w:eastAsia="Times New Roman" w:hAnsi="Times New Roman" w:cs="Times New Roman" w:hint="cs"/>
          <w:color w:val="008000"/>
          <w:sz w:val="27"/>
          <w:szCs w:val="27"/>
          <w:rtl/>
        </w:rPr>
        <w:t>لَقَدْ رَضِيَ اللَّهُ عَنْ الْمُؤْمِنِينَ إِذْ يُبَايِعُونَكَ تَحْتَ الشَّجَرَةِ</w:t>
      </w:r>
      <w:r w:rsidRPr="0027049C">
        <w:rPr>
          <w:rFonts w:ascii="Times New Roman" w:eastAsia="Times New Roman" w:hAnsi="Times New Roman" w:cs="Times New Roman" w:hint="cs"/>
          <w:color w:val="000000"/>
          <w:sz w:val="32"/>
          <w:szCs w:val="32"/>
          <w:rtl/>
        </w:rPr>
        <w:t>) وقوله: (</w:t>
      </w:r>
      <w:r w:rsidRPr="0027049C">
        <w:rPr>
          <w:rFonts w:ascii="Times New Roman" w:eastAsia="Times New Roman" w:hAnsi="Times New Roman" w:cs="Times New Roman" w:hint="cs"/>
          <w:color w:val="008000"/>
          <w:sz w:val="27"/>
          <w:szCs w:val="27"/>
          <w:rtl/>
        </w:rPr>
        <w:t>وَالسَّابِقُونَ الأَوَّلُونَ مِنْ الْمُهَاجِرِينَ وَالأَنصَارِ وَالَّذِينَ اتَّبَعُوهُمْ بِإِحْسَانٍ رَضِيَ اللَّهُ عَنْهُمْ</w:t>
      </w:r>
      <w:r w:rsidRPr="0027049C">
        <w:rPr>
          <w:rFonts w:ascii="Times New Roman" w:eastAsia="Times New Roman" w:hAnsi="Times New Roman" w:cs="Times New Roman" w:hint="cs"/>
          <w:color w:val="000000"/>
          <w:sz w:val="32"/>
          <w:szCs w:val="32"/>
          <w:rtl/>
        </w:rPr>
        <w:t>). ومن أثبت الله رضاه عنه لم يكن منه بعد ذلك ما يوجب سخط الله عز وجل. ولم يوجب ذلك للتابعين إلا بشرط الإحسان. فمن كان من التابعين من بعدهم لم يأت بالإحسان فلا مدخل له في ذلك. ومن غاظه مكانهم من الله فهو مخوف عليه ما لا شيء أعظم منه يعني الكفر لقوله: (</w:t>
      </w:r>
      <w:r w:rsidRPr="0027049C">
        <w:rPr>
          <w:rFonts w:ascii="Times New Roman" w:eastAsia="Times New Roman" w:hAnsi="Times New Roman" w:cs="Times New Roman" w:hint="cs"/>
          <w:color w:val="008000"/>
          <w:sz w:val="27"/>
          <w:szCs w:val="27"/>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w:t>
      </w:r>
      <w:r w:rsidRPr="0027049C">
        <w:rPr>
          <w:rFonts w:ascii="Times New Roman" w:eastAsia="Times New Roman" w:hAnsi="Times New Roman" w:cs="Times New Roman" w:hint="cs"/>
          <w:color w:val="000000"/>
          <w:sz w:val="32"/>
          <w:szCs w:val="32"/>
          <w:rtl/>
        </w:rPr>
        <w:t>) فأخبر أنه جعلهم غيظا للكافرين ـ انتهى.</w:t>
      </w:r>
    </w:p>
    <w:p w:rsidR="0027049C" w:rsidRPr="0027049C" w:rsidRDefault="0027049C" w:rsidP="0027049C">
      <w:pPr>
        <w:shd w:val="clear" w:color="auto" w:fill="FFFFFF"/>
        <w:spacing w:before="100" w:beforeAutospacing="1" w:after="100" w:afterAutospacing="1" w:line="360" w:lineRule="atLeast"/>
        <w:ind w:firstLine="720"/>
        <w:jc w:val="both"/>
        <w:rPr>
          <w:rFonts w:ascii="Times New Roman" w:eastAsia="Times New Roman" w:hAnsi="Times New Roman" w:cs="Times New Roman"/>
          <w:color w:val="000000"/>
          <w:sz w:val="27"/>
          <w:szCs w:val="27"/>
          <w:rtl/>
        </w:rPr>
      </w:pPr>
      <w:r w:rsidRPr="0027049C">
        <w:rPr>
          <w:rFonts w:ascii="Times New Roman" w:eastAsia="Times New Roman" w:hAnsi="Times New Roman" w:cs="Times New Roman" w:hint="cs"/>
          <w:color w:val="000000"/>
          <w:sz w:val="32"/>
          <w:szCs w:val="32"/>
          <w:rtl/>
        </w:rPr>
        <w:t>وقال شيخ الإسلام ابن تيمية رحمه الله في العقيدة الواسطية: ومن أصول أهل السنة والجماعة سلامة قلوبهم وألسنتهم لأصحاب رسول الله صلى الله عليه وسلم كما وصفهم الله به في قوله تعالى: (</w:t>
      </w:r>
      <w:r w:rsidRPr="0027049C">
        <w:rPr>
          <w:rFonts w:ascii="Times New Roman" w:eastAsia="Times New Roman" w:hAnsi="Times New Roman" w:cs="Times New Roman" w:hint="cs"/>
          <w:color w:val="008000"/>
          <w:sz w:val="27"/>
          <w:szCs w:val="27"/>
          <w:rtl/>
        </w:rPr>
        <w:t>وَالَّذِينَ جَاءُوا مِنْ بَعْدِهِمْ يَقُولُونَ رَبَّنَا اغْفِرْ لَنَا وَلإِخْوَانِنَا الَّذِينَ سَبَقُونَا بِالإِيمَانِ وَلا تَجْعَلْ فِي قُلُوبِنَا غِلاًّ لِلَّذِينَ آمَنُوا رَبَّنَا إِنَّكَ رَءُوفٌ رَحِيمٌ</w:t>
      </w:r>
      <w:r w:rsidRPr="0027049C">
        <w:rPr>
          <w:rFonts w:ascii="Times New Roman" w:eastAsia="Times New Roman" w:hAnsi="Times New Roman" w:cs="Times New Roman" w:hint="cs"/>
          <w:color w:val="000000"/>
          <w:sz w:val="32"/>
          <w:szCs w:val="32"/>
          <w:rtl/>
        </w:rPr>
        <w:t>). وطاعة رسول الله صلى الله عليه وسلم في قوله: "</w:t>
      </w:r>
      <w:r w:rsidRPr="0027049C">
        <w:rPr>
          <w:rFonts w:ascii="Times New Roman" w:eastAsia="Times New Roman" w:hAnsi="Times New Roman" w:cs="Times New Roman" w:hint="cs"/>
          <w:color w:val="0000FF"/>
          <w:sz w:val="24"/>
          <w:szCs w:val="24"/>
          <w:rtl/>
        </w:rPr>
        <w:t>لاَ تَسُبُّوا أَصْحَابِي لاَ تَسُبُّوا أَصْحَابِي فَوَ الَّذِي نَفْسِي بِيَدِهِ لَوْ أَنَّ أَنْفَقَ أَحَدَكُمْ مِثْلَ أُحُدٍ ذَهَبًا مَا أَدْرَكَ مُدَّ أَحَدِهِمْ وَلاَ نَصِيفَهُ</w:t>
      </w:r>
      <w:r w:rsidRPr="0027049C">
        <w:rPr>
          <w:rFonts w:ascii="Times New Roman" w:eastAsia="Times New Roman" w:hAnsi="Times New Roman" w:cs="Times New Roman" w:hint="cs"/>
          <w:color w:val="000000"/>
          <w:sz w:val="32"/>
          <w:szCs w:val="32"/>
          <w:rtl/>
        </w:rPr>
        <w:t>" ويقبلون ما جاء به الكتاب والسنة والإجماع من فضائلهم ومراتبهم ـ إلى أن قال: ويحبون أهل بيت رسول الله صلى الله عليه وسلم ويتولونهم ويحفظون فيهم وصية رسول الله صلى الله عليه وسلم حيث قال يوم غدير خم: "</w:t>
      </w:r>
      <w:r w:rsidRPr="0027049C">
        <w:rPr>
          <w:rFonts w:ascii="Times New Roman" w:eastAsia="Times New Roman" w:hAnsi="Times New Roman" w:cs="Times New Roman" w:hint="cs"/>
          <w:color w:val="0000FF"/>
          <w:sz w:val="24"/>
          <w:szCs w:val="24"/>
          <w:rtl/>
        </w:rPr>
        <w:t>أُذَكِّرُكُمُ اللَّهَ فِي أَهْلِ بَيْتِي</w:t>
      </w:r>
      <w:r w:rsidRPr="0027049C">
        <w:rPr>
          <w:rFonts w:ascii="Times New Roman" w:eastAsia="Times New Roman" w:hAnsi="Times New Roman" w:cs="Times New Roman" w:hint="cs"/>
          <w:color w:val="000000"/>
          <w:sz w:val="32"/>
          <w:szCs w:val="32"/>
          <w:rtl/>
        </w:rPr>
        <w:t>" ـ إلى أن قال: ويقولون أزواج النبي صلى الله عليه وسلم أمهات المؤمنين. يؤمنون بأنهن أزواجه في الآخرة خصوصا خديجة أم أكثر أولاده وأول من آمن به وعاضده على أمره وكان لها منه المنزلة العالية. والصديقة بنت الصديق رضي الله عنها التي قال فيها النبي صلى الله عليه وسلم: "</w:t>
      </w:r>
      <w:r w:rsidRPr="0027049C">
        <w:rPr>
          <w:rFonts w:ascii="Times New Roman" w:eastAsia="Times New Roman" w:hAnsi="Times New Roman" w:cs="Times New Roman" w:hint="cs"/>
          <w:color w:val="0000FF"/>
          <w:sz w:val="24"/>
          <w:szCs w:val="24"/>
          <w:rtl/>
        </w:rPr>
        <w:t>فَضْلَ عَائِشَةَ عَلَى النِّسَاءِ كَفَضْلِ الثَّرِيدِ عَلَى سَائِرِ الطَّعَامِ</w:t>
      </w:r>
      <w:r w:rsidRPr="0027049C">
        <w:rPr>
          <w:rFonts w:ascii="Times New Roman" w:eastAsia="Times New Roman" w:hAnsi="Times New Roman" w:cs="Times New Roman" w:hint="cs"/>
          <w:color w:val="000000"/>
          <w:sz w:val="32"/>
          <w:szCs w:val="32"/>
          <w:rtl/>
        </w:rPr>
        <w:t>". ـ إلى أن قال في فضل عموم الصحابة: ومن نظر في سيرة القوم بعلم وبصيرة وما من الله به عليهم من الفضائل علم يقينا أنهم خير الخلق بعد الأنبياء. لا كان ولا يكون مثلهم وأنهم الصفوة من قرون هذه الأمة التي هي خير الأمم وأكرمها على الله ـ انتهى.</w:t>
      </w:r>
    </w:p>
    <w:p w:rsidR="0027049C" w:rsidRPr="0027049C" w:rsidRDefault="0027049C" w:rsidP="0027049C">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7"/>
          <w:szCs w:val="27"/>
          <w:rtl/>
        </w:rPr>
      </w:pPr>
      <w:r w:rsidRPr="0027049C">
        <w:rPr>
          <w:rFonts w:ascii="Times New Roman" w:eastAsia="Times New Roman" w:hAnsi="Times New Roman" w:cs="Times New Roman" w:hint="cs"/>
          <w:color w:val="000000"/>
          <w:sz w:val="32"/>
          <w:szCs w:val="32"/>
          <w:rtl/>
        </w:rPr>
        <w:t>وبهذا يتبين خطأ وضلال من يسب الصحابة أو يسب بعضهم خصوصا في وسائل الإعلام إما عن ضلال وكفر، وإما عن جهل.</w:t>
      </w:r>
    </w:p>
    <w:p w:rsidR="0027049C" w:rsidRPr="0027049C" w:rsidRDefault="0027049C" w:rsidP="0027049C">
      <w:pPr>
        <w:shd w:val="clear" w:color="auto" w:fill="FFFFFF"/>
        <w:spacing w:before="100" w:beforeAutospacing="1" w:after="100" w:afterAutospacing="1" w:line="360" w:lineRule="atLeast"/>
        <w:ind w:firstLine="720"/>
        <w:jc w:val="both"/>
        <w:rPr>
          <w:rFonts w:ascii="Times New Roman" w:eastAsia="Times New Roman" w:hAnsi="Times New Roman" w:cs="Times New Roman"/>
          <w:color w:val="000000"/>
          <w:sz w:val="27"/>
          <w:szCs w:val="27"/>
          <w:rtl/>
        </w:rPr>
      </w:pPr>
      <w:r w:rsidRPr="0027049C">
        <w:rPr>
          <w:rFonts w:ascii="Times New Roman" w:eastAsia="Times New Roman" w:hAnsi="Times New Roman" w:cs="Times New Roman" w:hint="cs"/>
          <w:color w:val="000000"/>
          <w:sz w:val="32"/>
          <w:szCs w:val="32"/>
          <w:rtl/>
        </w:rPr>
        <w:lastRenderedPageBreak/>
        <w:t>نسأل الله أن يهدي ضال المسلمين إلى الحق والصواب.</w:t>
      </w:r>
    </w:p>
    <w:p w:rsidR="0027049C" w:rsidRPr="0027049C" w:rsidRDefault="0027049C" w:rsidP="0027049C">
      <w:pPr>
        <w:shd w:val="clear" w:color="auto" w:fill="FFFFFF"/>
        <w:spacing w:before="100" w:beforeAutospacing="1" w:after="100" w:afterAutospacing="1" w:line="360" w:lineRule="atLeast"/>
        <w:ind w:firstLine="720"/>
        <w:jc w:val="both"/>
        <w:rPr>
          <w:rFonts w:ascii="Times New Roman" w:eastAsia="Times New Roman" w:hAnsi="Times New Roman" w:cs="Times New Roman"/>
          <w:color w:val="000000"/>
          <w:sz w:val="27"/>
          <w:szCs w:val="27"/>
          <w:rtl/>
        </w:rPr>
      </w:pPr>
      <w:r w:rsidRPr="0027049C">
        <w:rPr>
          <w:rFonts w:ascii="Times New Roman" w:eastAsia="Times New Roman" w:hAnsi="Times New Roman" w:cs="Times New Roman" w:hint="cs"/>
          <w:color w:val="000000"/>
          <w:sz w:val="32"/>
          <w:szCs w:val="32"/>
          <w:rtl/>
        </w:rPr>
        <w:t>وصلى الله وسلم على نبينا محمد وعلى آله وأصحابه أجمعين.</w:t>
      </w:r>
    </w:p>
    <w:p w:rsidR="0027049C" w:rsidRPr="0027049C" w:rsidRDefault="0027049C" w:rsidP="0027049C">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7"/>
          <w:szCs w:val="27"/>
          <w:rtl/>
        </w:rPr>
      </w:pPr>
      <w:r w:rsidRPr="0027049C">
        <w:rPr>
          <w:rFonts w:ascii="Times New Roman" w:eastAsia="Times New Roman" w:hAnsi="Times New Roman" w:cs="Times New Roman" w:hint="cs"/>
          <w:color w:val="000000"/>
          <w:sz w:val="32"/>
          <w:szCs w:val="32"/>
          <w:rtl/>
        </w:rPr>
        <w:t> </w:t>
      </w:r>
    </w:p>
    <w:p w:rsidR="0027049C" w:rsidRPr="0027049C" w:rsidRDefault="0027049C" w:rsidP="0027049C">
      <w:pPr>
        <w:shd w:val="clear" w:color="auto" w:fill="FFFFFF"/>
        <w:spacing w:before="100" w:beforeAutospacing="1" w:after="100" w:afterAutospacing="1" w:line="360" w:lineRule="atLeast"/>
        <w:jc w:val="center"/>
        <w:rPr>
          <w:rFonts w:ascii="Times New Roman" w:eastAsia="Times New Roman" w:hAnsi="Times New Roman" w:cs="Times New Roman"/>
          <w:color w:val="000000"/>
          <w:sz w:val="27"/>
          <w:szCs w:val="27"/>
          <w:rtl/>
        </w:rPr>
      </w:pPr>
      <w:r w:rsidRPr="0027049C">
        <w:rPr>
          <w:rFonts w:ascii="Times New Roman" w:eastAsia="Times New Roman" w:hAnsi="Times New Roman" w:cs="Times New Roman" w:hint="cs"/>
          <w:color w:val="000000"/>
          <w:sz w:val="32"/>
          <w:szCs w:val="32"/>
          <w:rtl/>
        </w:rPr>
        <w:t>كتبه</w:t>
      </w:r>
    </w:p>
    <w:p w:rsidR="0027049C" w:rsidRPr="0027049C" w:rsidRDefault="0027049C" w:rsidP="0027049C">
      <w:pPr>
        <w:shd w:val="clear" w:color="auto" w:fill="FFFFFF"/>
        <w:spacing w:before="100" w:beforeAutospacing="1" w:after="100" w:afterAutospacing="1" w:line="360" w:lineRule="atLeast"/>
        <w:jc w:val="center"/>
        <w:rPr>
          <w:rFonts w:ascii="Times New Roman" w:eastAsia="Times New Roman" w:hAnsi="Times New Roman" w:cs="Times New Roman"/>
          <w:color w:val="000000"/>
          <w:sz w:val="27"/>
          <w:szCs w:val="27"/>
          <w:rtl/>
        </w:rPr>
      </w:pPr>
      <w:r w:rsidRPr="0027049C">
        <w:rPr>
          <w:rFonts w:ascii="Times New Roman" w:eastAsia="Times New Roman" w:hAnsi="Times New Roman" w:cs="Times New Roman" w:hint="cs"/>
          <w:color w:val="000000"/>
          <w:sz w:val="32"/>
          <w:szCs w:val="32"/>
          <w:rtl/>
        </w:rPr>
        <w:t>صالح بن فوزان الفوزان</w:t>
      </w:r>
    </w:p>
    <w:p w:rsidR="0027049C" w:rsidRPr="0027049C" w:rsidRDefault="0027049C" w:rsidP="0027049C">
      <w:pPr>
        <w:shd w:val="clear" w:color="auto" w:fill="FFFFFF"/>
        <w:spacing w:before="100" w:beforeAutospacing="1" w:after="100" w:afterAutospacing="1" w:line="360" w:lineRule="atLeast"/>
        <w:jc w:val="center"/>
        <w:rPr>
          <w:rFonts w:ascii="Times New Roman" w:eastAsia="Times New Roman" w:hAnsi="Times New Roman" w:cs="Times New Roman"/>
          <w:color w:val="000000"/>
          <w:sz w:val="27"/>
          <w:szCs w:val="27"/>
          <w:rtl/>
        </w:rPr>
      </w:pPr>
      <w:r w:rsidRPr="0027049C">
        <w:rPr>
          <w:rFonts w:ascii="Times New Roman" w:eastAsia="Times New Roman" w:hAnsi="Times New Roman" w:cs="Times New Roman" w:hint="cs"/>
          <w:color w:val="000000"/>
          <w:sz w:val="32"/>
          <w:szCs w:val="32"/>
          <w:rtl/>
        </w:rPr>
        <w:t>عضو هيئة كبار العلماء</w:t>
      </w:r>
    </w:p>
    <w:p w:rsidR="0027049C" w:rsidRPr="0027049C" w:rsidRDefault="0027049C" w:rsidP="0027049C">
      <w:pPr>
        <w:shd w:val="clear" w:color="auto" w:fill="FFFFFF"/>
        <w:spacing w:before="100" w:beforeAutospacing="1" w:after="100" w:afterAutospacing="1" w:line="360" w:lineRule="atLeast"/>
        <w:jc w:val="center"/>
        <w:rPr>
          <w:rFonts w:ascii="Times New Roman" w:eastAsia="Times New Roman" w:hAnsi="Times New Roman" w:cs="Times New Roman"/>
          <w:color w:val="000000"/>
          <w:sz w:val="27"/>
          <w:szCs w:val="27"/>
          <w:rtl/>
        </w:rPr>
      </w:pPr>
      <w:r w:rsidRPr="0027049C">
        <w:rPr>
          <w:rFonts w:ascii="Times New Roman" w:eastAsia="Times New Roman" w:hAnsi="Times New Roman" w:cs="Times New Roman" w:hint="cs"/>
          <w:color w:val="000000"/>
          <w:sz w:val="32"/>
          <w:szCs w:val="32"/>
          <w:rtl/>
        </w:rPr>
        <w:t>22/10/1434هـ</w:t>
      </w:r>
    </w:p>
    <w:p w:rsidR="00B97065" w:rsidRPr="0027049C" w:rsidRDefault="0027049C" w:rsidP="0027049C">
      <w:pPr>
        <w:rPr>
          <w:rtl/>
        </w:rPr>
      </w:pPr>
    </w:p>
    <w:sectPr w:rsidR="00B97065" w:rsidRPr="0027049C"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27049C"/>
    <w:rsid w:val="002C5C7A"/>
    <w:rsid w:val="0035772D"/>
    <w:rsid w:val="003A1AA7"/>
    <w:rsid w:val="009E0E2E"/>
    <w:rsid w:val="00B03260"/>
    <w:rsid w:val="00B83C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2015-01-06T20:58:00Z</cp:lastPrinted>
  <dcterms:created xsi:type="dcterms:W3CDTF">2015-01-06T21:00:00Z</dcterms:created>
  <dcterms:modified xsi:type="dcterms:W3CDTF">2015-01-06T21:00:00Z</dcterms:modified>
</cp:coreProperties>
</file>